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F07" w:rsidRDefault="00AC10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Добавление полномочий в ПОИБ СОБИ для 71 ЛС</w:t>
      </w:r>
    </w:p>
    <w:p w:rsidR="00AC10C0" w:rsidRPr="000A38C0" w:rsidRDefault="00AC10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Группа «Казначейское сопровождение»</w:t>
      </w:r>
    </w:p>
    <w:tbl>
      <w:tblPr>
        <w:tblW w:w="47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2877"/>
        <w:gridCol w:w="1793"/>
        <w:gridCol w:w="3727"/>
      </w:tblGrid>
      <w:tr w:rsidR="00AC10C0" w:rsidTr="005C3860">
        <w:trPr>
          <w:cantSplit/>
          <w:trHeight w:val="1020"/>
          <w:jc w:val="center"/>
        </w:trPr>
        <w:tc>
          <w:tcPr>
            <w:tcW w:w="5000" w:type="pct"/>
            <w:gridSpan w:val="4"/>
            <w:vAlign w:val="center"/>
          </w:tcPr>
          <w:p w:rsidR="00AC10C0" w:rsidRDefault="00AC10C0" w:rsidP="005C3860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Для клиентов</w:t>
            </w:r>
            <w:r>
              <w:rPr>
                <w:rStyle w:val="a6"/>
                <w:b/>
                <w:spacing w:val="6"/>
                <w:sz w:val="20"/>
                <w:szCs w:val="20"/>
              </w:rPr>
              <w:footnoteReference w:id="1"/>
            </w:r>
          </w:p>
        </w:tc>
      </w:tr>
      <w:tr w:rsidR="00AC10C0" w:rsidTr="005C3860">
        <w:trPr>
          <w:cantSplit/>
          <w:trHeight w:val="1077"/>
          <w:jc w:val="center"/>
        </w:trPr>
        <w:tc>
          <w:tcPr>
            <w:tcW w:w="354" w:type="pct"/>
            <w:vMerge w:val="restart"/>
            <w:vAlign w:val="center"/>
          </w:tcPr>
          <w:p w:rsidR="00AC10C0" w:rsidRDefault="00AC10C0" w:rsidP="00AC10C0">
            <w:pPr>
              <w:numPr>
                <w:ilvl w:val="0"/>
                <w:numId w:val="1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 w:val="restart"/>
            <w:vAlign w:val="center"/>
          </w:tcPr>
          <w:p w:rsidR="00AC10C0" w:rsidRDefault="00AC10C0" w:rsidP="005C386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Клиент - Заказчик:</w:t>
            </w:r>
          </w:p>
          <w:p w:rsidR="00AC10C0" w:rsidRDefault="00AC10C0" w:rsidP="005C3860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 Сведений об операциях с целевыми средствами на 20__год и плановый период 20__-20__годов</w:t>
            </w:r>
          </w:p>
        </w:tc>
        <w:tc>
          <w:tcPr>
            <w:tcW w:w="992" w:type="pct"/>
            <w:vAlign w:val="center"/>
          </w:tcPr>
          <w:p w:rsidR="00AC10C0" w:rsidRDefault="00AC10C0" w:rsidP="005C3860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2" w:type="pct"/>
            <w:vAlign w:val="center"/>
          </w:tcPr>
          <w:p w:rsidR="00AC10C0" w:rsidRDefault="00AC10C0" w:rsidP="005C3860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602_03_01 ПУР КС. Утверждение Заказчиком Сведений о ЦС по ЛС ЮЛ</w:t>
            </w:r>
          </w:p>
        </w:tc>
      </w:tr>
      <w:tr w:rsidR="00AC10C0" w:rsidTr="005C3860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AC10C0" w:rsidRDefault="00AC10C0" w:rsidP="00AC10C0">
            <w:pPr>
              <w:numPr>
                <w:ilvl w:val="0"/>
                <w:numId w:val="1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AC10C0" w:rsidRDefault="00AC10C0" w:rsidP="005C3860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92" w:type="pct"/>
            <w:vAlign w:val="center"/>
          </w:tcPr>
          <w:p w:rsidR="00AC10C0" w:rsidRDefault="00AC10C0" w:rsidP="005C3860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AC10C0" w:rsidRDefault="00AC10C0" w:rsidP="005C3860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602_04_01 ПУР КС. Просмотр Заказчиком Сведений о ЦС по ЛС ЮЛ</w:t>
            </w:r>
          </w:p>
        </w:tc>
      </w:tr>
      <w:tr w:rsidR="00AC10C0" w:rsidTr="005C3860">
        <w:trPr>
          <w:cantSplit/>
          <w:trHeight w:val="1077"/>
          <w:jc w:val="center"/>
        </w:trPr>
        <w:tc>
          <w:tcPr>
            <w:tcW w:w="354" w:type="pct"/>
            <w:vMerge w:val="restart"/>
            <w:vAlign w:val="center"/>
          </w:tcPr>
          <w:p w:rsidR="00AC10C0" w:rsidRDefault="00AC10C0" w:rsidP="00AC10C0">
            <w:pPr>
              <w:numPr>
                <w:ilvl w:val="0"/>
                <w:numId w:val="1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 w:val="restart"/>
            <w:vAlign w:val="center"/>
          </w:tcPr>
          <w:p w:rsidR="00AC10C0" w:rsidRDefault="00AC10C0" w:rsidP="005C386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Клиент - Заказчик:</w:t>
            </w:r>
          </w:p>
          <w:p w:rsidR="00AC10C0" w:rsidRDefault="00AC10C0" w:rsidP="005C3860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Формирование и обработка документов при осуществлении приостановления (отмены приостановления) операций по лицевым счетам</w:t>
            </w:r>
          </w:p>
        </w:tc>
        <w:tc>
          <w:tcPr>
            <w:tcW w:w="992" w:type="pct"/>
            <w:vAlign w:val="center"/>
          </w:tcPr>
          <w:p w:rsidR="00AC10C0" w:rsidRDefault="00AC10C0" w:rsidP="005C3860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</w:t>
            </w:r>
          </w:p>
        </w:tc>
        <w:tc>
          <w:tcPr>
            <w:tcW w:w="2062" w:type="pct"/>
            <w:vAlign w:val="center"/>
          </w:tcPr>
          <w:p w:rsidR="00AC10C0" w:rsidRDefault="00AC10C0" w:rsidP="005C3860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607_01_01 ПУР КС. Ввод документов Головным </w:t>
            </w:r>
            <w:proofErr w:type="spellStart"/>
            <w:r>
              <w:rPr>
                <w:rFonts w:ascii="Times New Roman" w:hAnsi="Times New Roman"/>
                <w:spacing w:val="6"/>
                <w:sz w:val="20"/>
                <w:szCs w:val="20"/>
              </w:rPr>
              <w:t>заказчиком_Заказчиком</w:t>
            </w:r>
            <w:proofErr w:type="spellEnd"/>
          </w:p>
        </w:tc>
      </w:tr>
      <w:tr w:rsidR="00AC10C0" w:rsidTr="005C3860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AC10C0" w:rsidRDefault="00AC10C0" w:rsidP="00AC10C0">
            <w:pPr>
              <w:numPr>
                <w:ilvl w:val="0"/>
                <w:numId w:val="1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AC10C0" w:rsidRDefault="00AC10C0" w:rsidP="005C3860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AC10C0" w:rsidRDefault="00AC10C0" w:rsidP="005C3860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2" w:type="pct"/>
            <w:vAlign w:val="center"/>
          </w:tcPr>
          <w:p w:rsidR="00AC10C0" w:rsidRDefault="00AC10C0" w:rsidP="005C3860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607_02_01 ПУР КС. Согласование документов Головным </w:t>
            </w:r>
            <w:proofErr w:type="spellStart"/>
            <w:r>
              <w:rPr>
                <w:rFonts w:ascii="Times New Roman" w:hAnsi="Times New Roman"/>
                <w:spacing w:val="6"/>
                <w:sz w:val="20"/>
                <w:szCs w:val="20"/>
              </w:rPr>
              <w:t>заказчиком_Заказчиком</w:t>
            </w:r>
            <w:proofErr w:type="spellEnd"/>
          </w:p>
        </w:tc>
      </w:tr>
      <w:tr w:rsidR="00AC10C0" w:rsidTr="005C3860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AC10C0" w:rsidRDefault="00AC10C0" w:rsidP="00AC10C0">
            <w:pPr>
              <w:numPr>
                <w:ilvl w:val="0"/>
                <w:numId w:val="1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AC10C0" w:rsidRDefault="00AC10C0" w:rsidP="005C3860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AC10C0" w:rsidRDefault="00AC10C0" w:rsidP="005C3860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2" w:type="pct"/>
            <w:vAlign w:val="center"/>
          </w:tcPr>
          <w:p w:rsidR="00AC10C0" w:rsidRDefault="00AC10C0" w:rsidP="005C3860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607_03_01 ПУР КС. Утверждение документов Головным </w:t>
            </w:r>
            <w:proofErr w:type="spellStart"/>
            <w:r>
              <w:rPr>
                <w:rFonts w:ascii="Times New Roman" w:hAnsi="Times New Roman"/>
                <w:spacing w:val="6"/>
                <w:sz w:val="20"/>
                <w:szCs w:val="20"/>
              </w:rPr>
              <w:t>заказчиком_Заказчиком</w:t>
            </w:r>
            <w:proofErr w:type="spellEnd"/>
          </w:p>
        </w:tc>
      </w:tr>
      <w:tr w:rsidR="00AC10C0" w:rsidTr="005C3860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AC10C0" w:rsidRDefault="00AC10C0" w:rsidP="00AC10C0">
            <w:pPr>
              <w:numPr>
                <w:ilvl w:val="0"/>
                <w:numId w:val="1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AC10C0" w:rsidRDefault="00AC10C0" w:rsidP="005C3860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AC10C0" w:rsidRDefault="00AC10C0" w:rsidP="005C3860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AC10C0" w:rsidRDefault="00AC10C0" w:rsidP="005C3860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607_04_01 ПУР КС. Просмотр документов Головным </w:t>
            </w:r>
            <w:proofErr w:type="spellStart"/>
            <w:r>
              <w:rPr>
                <w:rFonts w:ascii="Times New Roman" w:hAnsi="Times New Roman"/>
                <w:spacing w:val="6"/>
                <w:sz w:val="20"/>
                <w:szCs w:val="20"/>
              </w:rPr>
              <w:t>заказчиком_Заказчиком</w:t>
            </w:r>
            <w:proofErr w:type="spellEnd"/>
          </w:p>
        </w:tc>
      </w:tr>
      <w:tr w:rsidR="00AC10C0" w:rsidTr="005C3860">
        <w:trPr>
          <w:cantSplit/>
          <w:trHeight w:val="1077"/>
          <w:jc w:val="center"/>
        </w:trPr>
        <w:tc>
          <w:tcPr>
            <w:tcW w:w="354" w:type="pct"/>
            <w:vMerge w:val="restart"/>
            <w:vAlign w:val="center"/>
          </w:tcPr>
          <w:p w:rsidR="00AC10C0" w:rsidRDefault="00AC10C0" w:rsidP="00AC10C0">
            <w:pPr>
              <w:numPr>
                <w:ilvl w:val="0"/>
                <w:numId w:val="1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 w:val="restart"/>
            <w:vAlign w:val="center"/>
          </w:tcPr>
          <w:p w:rsidR="00AC10C0" w:rsidRDefault="00AC10C0" w:rsidP="005C3860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Клиент – Исполнитель</w:t>
            </w:r>
          </w:p>
          <w:p w:rsidR="00AC10C0" w:rsidRDefault="00AC10C0" w:rsidP="005C3860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Исполнитель</w:t>
            </w:r>
          </w:p>
          <w:p w:rsidR="00AC10C0" w:rsidRDefault="00AC10C0" w:rsidP="00AC10C0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и получение документов организациями при казначейском сопровождении</w:t>
            </w:r>
          </w:p>
        </w:tc>
        <w:tc>
          <w:tcPr>
            <w:tcW w:w="992" w:type="pct"/>
            <w:vAlign w:val="center"/>
          </w:tcPr>
          <w:p w:rsidR="00AC10C0" w:rsidRDefault="00AC10C0" w:rsidP="005C3860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</w:t>
            </w:r>
          </w:p>
        </w:tc>
        <w:tc>
          <w:tcPr>
            <w:tcW w:w="2062" w:type="pct"/>
            <w:vAlign w:val="center"/>
          </w:tcPr>
          <w:p w:rsidR="00AC10C0" w:rsidRPr="00AC10C0" w:rsidRDefault="00AC10C0" w:rsidP="005C3860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C10C0">
              <w:rPr>
                <w:rFonts w:ascii="Times New Roman" w:hAnsi="Times New Roman"/>
                <w:sz w:val="20"/>
                <w:szCs w:val="20"/>
              </w:rPr>
              <w:t>601_01_01 ПУР КС. Ввод документов по ЛС ЮЛ</w:t>
            </w:r>
          </w:p>
        </w:tc>
      </w:tr>
      <w:tr w:rsidR="00AC10C0" w:rsidTr="005C3860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AC10C0" w:rsidRDefault="00AC10C0" w:rsidP="00AC10C0">
            <w:pPr>
              <w:numPr>
                <w:ilvl w:val="0"/>
                <w:numId w:val="1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AC10C0" w:rsidRDefault="00AC10C0" w:rsidP="005C3860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AC10C0" w:rsidRDefault="00AC10C0" w:rsidP="005C3860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2" w:type="pct"/>
            <w:vAlign w:val="center"/>
          </w:tcPr>
          <w:p w:rsidR="00AC10C0" w:rsidRPr="00AC10C0" w:rsidRDefault="00AC10C0" w:rsidP="005C3860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C10C0">
              <w:rPr>
                <w:rFonts w:ascii="Times New Roman" w:hAnsi="Times New Roman"/>
                <w:sz w:val="20"/>
                <w:szCs w:val="20"/>
              </w:rPr>
              <w:t>601_02_01 ПУР КС. Согласование документов по ЛС ЮЛ</w:t>
            </w:r>
          </w:p>
        </w:tc>
      </w:tr>
      <w:tr w:rsidR="00AC10C0" w:rsidTr="005C3860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AC10C0" w:rsidRDefault="00AC10C0" w:rsidP="00AC10C0">
            <w:pPr>
              <w:numPr>
                <w:ilvl w:val="0"/>
                <w:numId w:val="1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AC10C0" w:rsidRDefault="00AC10C0" w:rsidP="005C3860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AC10C0" w:rsidRDefault="00AC10C0" w:rsidP="005C3860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AC10C0" w:rsidRPr="00AC10C0" w:rsidRDefault="00AC10C0" w:rsidP="005C3860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C10C0"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AC10C0" w:rsidTr="005C3860">
        <w:trPr>
          <w:cantSplit/>
          <w:trHeight w:val="1077"/>
          <w:jc w:val="center"/>
        </w:trPr>
        <w:tc>
          <w:tcPr>
            <w:tcW w:w="354" w:type="pct"/>
            <w:vMerge w:val="restart"/>
            <w:vAlign w:val="center"/>
          </w:tcPr>
          <w:p w:rsidR="00AC10C0" w:rsidRDefault="00AC10C0" w:rsidP="00AC10C0">
            <w:pPr>
              <w:numPr>
                <w:ilvl w:val="0"/>
                <w:numId w:val="1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4.</w:t>
            </w:r>
            <w:bookmarkStart w:id="0" w:name="_GoBack"/>
            <w:bookmarkEnd w:id="0"/>
          </w:p>
        </w:tc>
        <w:tc>
          <w:tcPr>
            <w:tcW w:w="1592" w:type="pct"/>
            <w:vMerge w:val="restart"/>
            <w:vAlign w:val="center"/>
          </w:tcPr>
          <w:p w:rsidR="00AC10C0" w:rsidRDefault="00AC10C0" w:rsidP="005C3860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Клиент – Исполнитель</w:t>
            </w:r>
          </w:p>
          <w:p w:rsidR="00AC10C0" w:rsidRDefault="00AC10C0" w:rsidP="005C3860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Руководитель</w:t>
            </w:r>
          </w:p>
          <w:p w:rsidR="00AC10C0" w:rsidRDefault="00AC10C0" w:rsidP="005C3860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lastRenderedPageBreak/>
              <w:t>(право первой подписи)</w:t>
            </w:r>
          </w:p>
          <w:p w:rsidR="00AC10C0" w:rsidRDefault="00AC10C0" w:rsidP="005C3860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AC10C0" w:rsidRDefault="00AC10C0" w:rsidP="005C3860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Утверждение</w:t>
            </w:r>
          </w:p>
        </w:tc>
        <w:tc>
          <w:tcPr>
            <w:tcW w:w="2062" w:type="pct"/>
            <w:vAlign w:val="center"/>
          </w:tcPr>
          <w:p w:rsidR="00AC10C0" w:rsidRPr="00AC10C0" w:rsidRDefault="00AC10C0" w:rsidP="005C3860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AC10C0">
              <w:rPr>
                <w:rFonts w:ascii="Times New Roman" w:hAnsi="Times New Roman"/>
                <w:sz w:val="20"/>
                <w:szCs w:val="20"/>
              </w:rPr>
              <w:t>601_03_01 ПУР КС. Утверждение документов по ЛС ЮЛ</w:t>
            </w:r>
            <w:r w:rsidRPr="00AC10C0">
              <w:rPr>
                <w:rStyle w:val="a6"/>
                <w:sz w:val="20"/>
                <w:szCs w:val="20"/>
              </w:rPr>
              <w:footnoteReference w:id="2"/>
            </w:r>
          </w:p>
        </w:tc>
      </w:tr>
      <w:tr w:rsidR="00AC10C0" w:rsidTr="005C3860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AC10C0" w:rsidRDefault="00AC10C0" w:rsidP="00AC10C0">
            <w:pPr>
              <w:numPr>
                <w:ilvl w:val="0"/>
                <w:numId w:val="1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AC10C0" w:rsidRDefault="00AC10C0" w:rsidP="005C3860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AC10C0" w:rsidRDefault="00AC10C0" w:rsidP="005C3860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AC10C0" w:rsidRDefault="00AC10C0" w:rsidP="005C3860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AC10C0" w:rsidTr="005C3860">
        <w:trPr>
          <w:cantSplit/>
          <w:trHeight w:val="1077"/>
          <w:jc w:val="center"/>
        </w:trPr>
        <w:tc>
          <w:tcPr>
            <w:tcW w:w="354" w:type="pct"/>
            <w:vMerge w:val="restart"/>
            <w:vAlign w:val="center"/>
          </w:tcPr>
          <w:p w:rsidR="00AC10C0" w:rsidRDefault="00AC10C0" w:rsidP="00AC10C0">
            <w:pPr>
              <w:numPr>
                <w:ilvl w:val="0"/>
                <w:numId w:val="1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 w:val="restart"/>
            <w:vAlign w:val="center"/>
          </w:tcPr>
          <w:p w:rsidR="00AC10C0" w:rsidRDefault="00AC10C0" w:rsidP="005C3860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Клиент – Исполнитель</w:t>
            </w:r>
          </w:p>
          <w:p w:rsidR="00AC10C0" w:rsidRDefault="00AC10C0" w:rsidP="005C3860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Главный бухгалтер </w:t>
            </w:r>
          </w:p>
          <w:p w:rsidR="00AC10C0" w:rsidRDefault="00AC10C0" w:rsidP="005C3860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(право второй подписи):</w:t>
            </w:r>
          </w:p>
          <w:p w:rsidR="00AC10C0" w:rsidRDefault="00AC10C0" w:rsidP="005C3860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AC10C0" w:rsidRDefault="00AC10C0" w:rsidP="004628AD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Согласование</w:t>
            </w:r>
          </w:p>
        </w:tc>
        <w:tc>
          <w:tcPr>
            <w:tcW w:w="2062" w:type="pct"/>
            <w:vAlign w:val="center"/>
          </w:tcPr>
          <w:p w:rsidR="00AC10C0" w:rsidRDefault="00AC10C0" w:rsidP="005C3860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601_02_01 ПУР КС. Согласование документов по ЛС ЮЛ</w:t>
            </w:r>
          </w:p>
        </w:tc>
      </w:tr>
      <w:tr w:rsidR="00AC10C0" w:rsidTr="005C3860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AC10C0" w:rsidRDefault="00AC10C0" w:rsidP="00AC10C0">
            <w:pPr>
              <w:numPr>
                <w:ilvl w:val="0"/>
                <w:numId w:val="1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AC10C0" w:rsidRDefault="00AC10C0" w:rsidP="005C3860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AC10C0" w:rsidRDefault="00AC10C0" w:rsidP="005C38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Утверждение</w:t>
            </w:r>
            <w:r>
              <w:rPr>
                <w:rStyle w:val="a6"/>
                <w:sz w:val="20"/>
                <w:szCs w:val="20"/>
              </w:rPr>
              <w:footnoteReference w:id="3"/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2062" w:type="pct"/>
            <w:vAlign w:val="center"/>
          </w:tcPr>
          <w:p w:rsidR="00AC10C0" w:rsidRDefault="00AC10C0" w:rsidP="005C3860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601_05_01 ПУР КС. Бухгалтер ЮЛ</w:t>
            </w:r>
          </w:p>
        </w:tc>
      </w:tr>
      <w:tr w:rsidR="00AC10C0" w:rsidTr="005C3860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AC10C0" w:rsidRDefault="00AC10C0" w:rsidP="00AC10C0">
            <w:pPr>
              <w:numPr>
                <w:ilvl w:val="0"/>
                <w:numId w:val="1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AC10C0" w:rsidRDefault="00AC10C0" w:rsidP="005C3860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AC10C0" w:rsidRDefault="00AC10C0" w:rsidP="005C38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AC10C0" w:rsidRDefault="00AC10C0" w:rsidP="005C3860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AC10C0" w:rsidTr="005C3860">
        <w:trPr>
          <w:cantSplit/>
          <w:trHeight w:val="1077"/>
          <w:jc w:val="center"/>
        </w:trPr>
        <w:tc>
          <w:tcPr>
            <w:tcW w:w="354" w:type="pct"/>
            <w:vMerge w:val="restart"/>
            <w:vAlign w:val="center"/>
          </w:tcPr>
          <w:p w:rsidR="00AC10C0" w:rsidRDefault="00AC10C0" w:rsidP="00AC10C0">
            <w:pPr>
              <w:numPr>
                <w:ilvl w:val="0"/>
                <w:numId w:val="1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 w:val="restart"/>
            <w:vAlign w:val="center"/>
          </w:tcPr>
          <w:p w:rsidR="00AC10C0" w:rsidRDefault="00AC10C0" w:rsidP="005C3860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Клиент – Исполнитель</w:t>
            </w:r>
          </w:p>
          <w:p w:rsidR="00AC10C0" w:rsidRDefault="00AC10C0" w:rsidP="005C3860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Руководитель ФЭС</w:t>
            </w:r>
          </w:p>
          <w:p w:rsidR="00AC10C0" w:rsidRDefault="00AC10C0" w:rsidP="005C3860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AC10C0" w:rsidRDefault="00AC10C0" w:rsidP="005C3860">
            <w:pPr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Утверждение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062" w:type="pct"/>
            <w:vAlign w:val="center"/>
          </w:tcPr>
          <w:p w:rsidR="00AC10C0" w:rsidRDefault="00AC10C0" w:rsidP="005C3860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601_06_01 ПУР КС.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Руководитель ФЭС ЮЛ (Утверждение (Руководитель ФЭС)</w:t>
            </w:r>
            <w:proofErr w:type="gramEnd"/>
          </w:p>
        </w:tc>
      </w:tr>
      <w:tr w:rsidR="00AC10C0" w:rsidTr="005C3860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AC10C0" w:rsidRDefault="00AC10C0" w:rsidP="005C3860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AC10C0" w:rsidRDefault="00AC10C0" w:rsidP="005C3860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AC10C0" w:rsidRDefault="00AC10C0" w:rsidP="005C38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AC10C0" w:rsidRDefault="00AC10C0" w:rsidP="005C3860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</w:tbl>
    <w:p w:rsidR="00DA1F07" w:rsidRDefault="00DA1F07">
      <w:pPr>
        <w:rPr>
          <w:rFonts w:ascii="Times New Roman" w:hAnsi="Times New Roman" w:cs="Times New Roman"/>
        </w:rPr>
      </w:pPr>
    </w:p>
    <w:p w:rsidR="00DA1F07" w:rsidRDefault="00AC10C0" w:rsidP="00DA1F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DA1F07" w:rsidRPr="00DA1F07">
        <w:rPr>
          <w:rFonts w:ascii="Times New Roman" w:hAnsi="Times New Roman" w:cs="Times New Roman"/>
        </w:rPr>
        <w:t>руппе «Обеспечение интеграции»</w:t>
      </w:r>
    </w:p>
    <w:tbl>
      <w:tblPr>
        <w:tblStyle w:val="GOSTTable"/>
        <w:tblW w:w="9242" w:type="dxa"/>
        <w:tblLayout w:type="fixed"/>
        <w:tblLook w:val="0400" w:firstRow="0" w:lastRow="0" w:firstColumn="0" w:lastColumn="0" w:noHBand="0" w:noVBand="1"/>
      </w:tblPr>
      <w:tblGrid>
        <w:gridCol w:w="4082"/>
        <w:gridCol w:w="1701"/>
        <w:gridCol w:w="3459"/>
      </w:tblGrid>
      <w:tr w:rsidR="00AC10C0" w:rsidRPr="00154AA6" w:rsidTr="00AC10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9242" w:type="dxa"/>
            <w:gridSpan w:val="3"/>
          </w:tcPr>
          <w:p w:rsidR="00AC10C0" w:rsidRPr="00154AA6" w:rsidRDefault="00AC10C0" w:rsidP="005C3860">
            <w:pPr>
              <w:pStyle w:val="GOSTTablenorm"/>
              <w:jc w:val="center"/>
              <w:rPr>
                <w:b/>
              </w:rPr>
            </w:pPr>
            <w:r w:rsidRPr="00154AA6">
              <w:rPr>
                <w:b/>
              </w:rPr>
              <w:t>Для Клиентов Федерального казначейства и ТОФК</w:t>
            </w:r>
          </w:p>
        </w:tc>
      </w:tr>
      <w:tr w:rsidR="00AC10C0" w:rsidRPr="0001201D" w:rsidTr="00AC10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tcW w:w="4082" w:type="dxa"/>
            <w:vMerge w:val="restart"/>
          </w:tcPr>
          <w:p w:rsidR="00AC10C0" w:rsidRPr="00802657" w:rsidRDefault="00AC10C0" w:rsidP="005C3860">
            <w:pPr>
              <w:pStyle w:val="GOSTTablenorm"/>
              <w:rPr>
                <w:szCs w:val="24"/>
              </w:rPr>
            </w:pPr>
            <w:r w:rsidRPr="00802657">
              <w:rPr>
                <w:szCs w:val="24"/>
              </w:rPr>
              <w:t>Формирование и отправка произвольных документов; исполнение входящих произвольных документов</w:t>
            </w:r>
          </w:p>
        </w:tc>
        <w:tc>
          <w:tcPr>
            <w:tcW w:w="1701" w:type="dxa"/>
          </w:tcPr>
          <w:p w:rsidR="00AC10C0" w:rsidRPr="00802657" w:rsidRDefault="00AC10C0" w:rsidP="005C3860">
            <w:pPr>
              <w:pStyle w:val="GOSTTablenorm"/>
              <w:rPr>
                <w:szCs w:val="24"/>
              </w:rPr>
            </w:pPr>
            <w:r w:rsidRPr="00802657">
              <w:rPr>
                <w:szCs w:val="24"/>
              </w:rPr>
              <w:t xml:space="preserve">Ввод данных </w:t>
            </w:r>
          </w:p>
        </w:tc>
        <w:tc>
          <w:tcPr>
            <w:tcW w:w="3459" w:type="dxa"/>
            <w:vMerge w:val="restart"/>
          </w:tcPr>
          <w:p w:rsidR="00AC10C0" w:rsidRPr="0001201D" w:rsidRDefault="00AC10C0" w:rsidP="005C3860">
            <w:pPr>
              <w:pStyle w:val="GOSTTablenorm"/>
              <w:rPr>
                <w:szCs w:val="24"/>
              </w:rPr>
            </w:pPr>
            <w:proofErr w:type="spellStart"/>
            <w:r w:rsidRPr="0001201D">
              <w:rPr>
                <w:szCs w:val="24"/>
              </w:rPr>
              <w:t>ARMPOI_Исполнитель</w:t>
            </w:r>
            <w:proofErr w:type="spellEnd"/>
            <w:r w:rsidRPr="0001201D">
              <w:rPr>
                <w:szCs w:val="24"/>
              </w:rPr>
              <w:t xml:space="preserve"> </w:t>
            </w:r>
          </w:p>
        </w:tc>
      </w:tr>
      <w:tr w:rsidR="00AC10C0" w:rsidRPr="0001201D" w:rsidTr="00AC10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4082" w:type="dxa"/>
            <w:vMerge/>
          </w:tcPr>
          <w:p w:rsidR="00AC10C0" w:rsidRPr="00802657" w:rsidRDefault="00AC10C0" w:rsidP="005C3860">
            <w:pPr>
              <w:pStyle w:val="GOSTTablenorm"/>
              <w:rPr>
                <w:szCs w:val="24"/>
              </w:rPr>
            </w:pPr>
          </w:p>
        </w:tc>
        <w:tc>
          <w:tcPr>
            <w:tcW w:w="1701" w:type="dxa"/>
          </w:tcPr>
          <w:p w:rsidR="00AC10C0" w:rsidRPr="00802657" w:rsidRDefault="00AC10C0" w:rsidP="005C3860">
            <w:pPr>
              <w:pStyle w:val="GOSTTablenorm"/>
              <w:rPr>
                <w:szCs w:val="24"/>
              </w:rPr>
            </w:pPr>
            <w:r w:rsidRPr="00802657">
              <w:rPr>
                <w:szCs w:val="24"/>
              </w:rPr>
              <w:t>Просмотр</w:t>
            </w:r>
          </w:p>
        </w:tc>
        <w:tc>
          <w:tcPr>
            <w:tcW w:w="3459" w:type="dxa"/>
            <w:vMerge/>
          </w:tcPr>
          <w:p w:rsidR="00AC10C0" w:rsidRPr="0001201D" w:rsidRDefault="00AC10C0" w:rsidP="005C3860">
            <w:pPr>
              <w:pStyle w:val="GOSTTablenorm"/>
              <w:rPr>
                <w:szCs w:val="24"/>
              </w:rPr>
            </w:pPr>
          </w:p>
        </w:tc>
      </w:tr>
      <w:tr w:rsidR="00AC10C0" w:rsidRPr="0001201D" w:rsidTr="00AC10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10"/>
        </w:trPr>
        <w:tc>
          <w:tcPr>
            <w:tcW w:w="4082" w:type="dxa"/>
          </w:tcPr>
          <w:p w:rsidR="00AC10C0" w:rsidRPr="00802657" w:rsidRDefault="00AC10C0" w:rsidP="005C3860">
            <w:pPr>
              <w:pStyle w:val="GOSTTablenorm"/>
              <w:rPr>
                <w:szCs w:val="24"/>
              </w:rPr>
            </w:pPr>
            <w:r w:rsidRPr="00802657">
              <w:rPr>
                <w:szCs w:val="24"/>
              </w:rPr>
              <w:t>Согласование произвольных документов</w:t>
            </w:r>
          </w:p>
        </w:tc>
        <w:tc>
          <w:tcPr>
            <w:tcW w:w="1701" w:type="dxa"/>
          </w:tcPr>
          <w:p w:rsidR="00AC10C0" w:rsidRPr="00802657" w:rsidRDefault="00AC10C0" w:rsidP="005C3860">
            <w:pPr>
              <w:pStyle w:val="GOSTTablenorm"/>
              <w:rPr>
                <w:szCs w:val="24"/>
              </w:rPr>
            </w:pPr>
            <w:r w:rsidRPr="00802657">
              <w:rPr>
                <w:szCs w:val="24"/>
              </w:rPr>
              <w:t>Согласование</w:t>
            </w:r>
          </w:p>
        </w:tc>
        <w:tc>
          <w:tcPr>
            <w:tcW w:w="3459" w:type="dxa"/>
          </w:tcPr>
          <w:p w:rsidR="00AC10C0" w:rsidRPr="0001201D" w:rsidRDefault="00AC10C0" w:rsidP="005C3860">
            <w:pPr>
              <w:pStyle w:val="GOSTTablenorm"/>
              <w:rPr>
                <w:szCs w:val="24"/>
              </w:rPr>
            </w:pPr>
            <w:proofErr w:type="spellStart"/>
            <w:r w:rsidRPr="0001201D">
              <w:rPr>
                <w:szCs w:val="24"/>
              </w:rPr>
              <w:t>ARMPOI_Согласующий</w:t>
            </w:r>
            <w:proofErr w:type="spellEnd"/>
          </w:p>
        </w:tc>
      </w:tr>
      <w:tr w:rsidR="00AC10C0" w:rsidRPr="0001201D" w:rsidTr="00AC10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tcW w:w="4082" w:type="dxa"/>
          </w:tcPr>
          <w:p w:rsidR="00AC10C0" w:rsidRPr="00802657" w:rsidRDefault="00AC10C0" w:rsidP="005C3860">
            <w:pPr>
              <w:pStyle w:val="GOSTTablenorm"/>
              <w:rPr>
                <w:szCs w:val="24"/>
              </w:rPr>
            </w:pPr>
            <w:r w:rsidRPr="00802657">
              <w:rPr>
                <w:szCs w:val="24"/>
              </w:rPr>
              <w:t>Утверждение произвольных документов</w:t>
            </w:r>
          </w:p>
        </w:tc>
        <w:tc>
          <w:tcPr>
            <w:tcW w:w="1701" w:type="dxa"/>
          </w:tcPr>
          <w:p w:rsidR="00AC10C0" w:rsidRPr="00802657" w:rsidRDefault="00AC10C0" w:rsidP="005C3860">
            <w:pPr>
              <w:pStyle w:val="GOSTTablenorm"/>
              <w:rPr>
                <w:szCs w:val="24"/>
              </w:rPr>
            </w:pPr>
            <w:r w:rsidRPr="00802657">
              <w:rPr>
                <w:szCs w:val="24"/>
              </w:rPr>
              <w:t>Утверждение</w:t>
            </w:r>
          </w:p>
        </w:tc>
        <w:tc>
          <w:tcPr>
            <w:tcW w:w="3459" w:type="dxa"/>
          </w:tcPr>
          <w:p w:rsidR="00AC10C0" w:rsidRPr="0001201D" w:rsidRDefault="00AC10C0" w:rsidP="005C3860">
            <w:pPr>
              <w:pStyle w:val="GOSTTablenorm"/>
              <w:rPr>
                <w:szCs w:val="24"/>
              </w:rPr>
            </w:pPr>
            <w:proofErr w:type="spellStart"/>
            <w:r w:rsidRPr="0001201D">
              <w:rPr>
                <w:szCs w:val="24"/>
              </w:rPr>
              <w:t>ARMPOI_Утверждающий</w:t>
            </w:r>
            <w:proofErr w:type="spellEnd"/>
          </w:p>
        </w:tc>
      </w:tr>
      <w:tr w:rsidR="00AC10C0" w:rsidRPr="00511D99" w:rsidTr="00AC10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tcW w:w="4082" w:type="dxa"/>
            <w:vMerge w:val="restart"/>
          </w:tcPr>
          <w:p w:rsidR="00AC10C0" w:rsidRPr="00802657" w:rsidRDefault="00AC10C0" w:rsidP="005C3860">
            <w:pPr>
              <w:pStyle w:val="GOSTTablenorm"/>
              <w:rPr>
                <w:szCs w:val="24"/>
              </w:rPr>
            </w:pPr>
            <w:r w:rsidRPr="00802657">
              <w:rPr>
                <w:szCs w:val="24"/>
              </w:rPr>
              <w:t>Назначение входящих произвольных документов на ответственного исполнителя</w:t>
            </w:r>
          </w:p>
        </w:tc>
        <w:tc>
          <w:tcPr>
            <w:tcW w:w="1701" w:type="dxa"/>
          </w:tcPr>
          <w:p w:rsidR="00AC10C0" w:rsidRPr="00802657" w:rsidRDefault="00AC10C0" w:rsidP="005C3860">
            <w:pPr>
              <w:pStyle w:val="GOSTTablenorm"/>
              <w:rPr>
                <w:szCs w:val="24"/>
              </w:rPr>
            </w:pPr>
            <w:r w:rsidRPr="00802657">
              <w:rPr>
                <w:szCs w:val="24"/>
              </w:rPr>
              <w:t xml:space="preserve">Ввод данных </w:t>
            </w:r>
          </w:p>
        </w:tc>
        <w:tc>
          <w:tcPr>
            <w:tcW w:w="3459" w:type="dxa"/>
            <w:vMerge w:val="restart"/>
          </w:tcPr>
          <w:p w:rsidR="00AC10C0" w:rsidRPr="00511D99" w:rsidRDefault="00AC10C0" w:rsidP="005C3860">
            <w:pPr>
              <w:pStyle w:val="GOSTTablenorm"/>
              <w:rPr>
                <w:szCs w:val="24"/>
                <w:highlight w:val="yellow"/>
              </w:rPr>
            </w:pPr>
            <w:proofErr w:type="spellStart"/>
            <w:r w:rsidRPr="00802657">
              <w:rPr>
                <w:szCs w:val="24"/>
              </w:rPr>
              <w:t>ARMPOI_Секретарь</w:t>
            </w:r>
            <w:proofErr w:type="spellEnd"/>
          </w:p>
        </w:tc>
      </w:tr>
      <w:tr w:rsidR="00AC10C0" w:rsidRPr="00511D99" w:rsidTr="00AC10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4082" w:type="dxa"/>
            <w:vMerge/>
          </w:tcPr>
          <w:p w:rsidR="00AC10C0" w:rsidRPr="00802657" w:rsidRDefault="00AC10C0" w:rsidP="005C3860">
            <w:pPr>
              <w:pStyle w:val="GOSTTablenorm"/>
              <w:rPr>
                <w:szCs w:val="24"/>
              </w:rPr>
            </w:pPr>
          </w:p>
        </w:tc>
        <w:tc>
          <w:tcPr>
            <w:tcW w:w="1701" w:type="dxa"/>
          </w:tcPr>
          <w:p w:rsidR="00AC10C0" w:rsidRPr="00802657" w:rsidRDefault="00AC10C0" w:rsidP="005C3860">
            <w:pPr>
              <w:pStyle w:val="GOSTTablenorm"/>
              <w:rPr>
                <w:szCs w:val="24"/>
              </w:rPr>
            </w:pPr>
            <w:r w:rsidRPr="00802657">
              <w:t>Просмотр</w:t>
            </w:r>
          </w:p>
        </w:tc>
        <w:tc>
          <w:tcPr>
            <w:tcW w:w="3459" w:type="dxa"/>
            <w:vMerge/>
          </w:tcPr>
          <w:p w:rsidR="00AC10C0" w:rsidRPr="00511D99" w:rsidRDefault="00AC10C0" w:rsidP="005C3860">
            <w:pPr>
              <w:pStyle w:val="GOSTTablenorm"/>
              <w:rPr>
                <w:szCs w:val="24"/>
                <w:highlight w:val="yellow"/>
              </w:rPr>
            </w:pPr>
          </w:p>
        </w:tc>
      </w:tr>
      <w:tr w:rsidR="00AC10C0" w:rsidRPr="002228BA" w:rsidTr="00AC10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10"/>
        </w:trPr>
        <w:tc>
          <w:tcPr>
            <w:tcW w:w="4082" w:type="dxa"/>
          </w:tcPr>
          <w:p w:rsidR="00AC10C0" w:rsidRPr="00802657" w:rsidRDefault="00AC10C0" w:rsidP="005C3860">
            <w:pPr>
              <w:pStyle w:val="GOSTTablenorm"/>
              <w:rPr>
                <w:szCs w:val="24"/>
              </w:rPr>
            </w:pPr>
            <w:r w:rsidRPr="00802657">
              <w:rPr>
                <w:szCs w:val="24"/>
              </w:rPr>
              <w:t>Просмотр входящих документов «Сообщение»</w:t>
            </w:r>
          </w:p>
        </w:tc>
        <w:tc>
          <w:tcPr>
            <w:tcW w:w="1701" w:type="dxa"/>
          </w:tcPr>
          <w:p w:rsidR="00AC10C0" w:rsidRPr="00802657" w:rsidRDefault="00AC10C0" w:rsidP="005C3860">
            <w:pPr>
              <w:pStyle w:val="GOSTTablenorm"/>
              <w:rPr>
                <w:szCs w:val="24"/>
              </w:rPr>
            </w:pPr>
            <w:r w:rsidRPr="00802657">
              <w:rPr>
                <w:szCs w:val="24"/>
              </w:rPr>
              <w:t>Просмотр</w:t>
            </w:r>
          </w:p>
        </w:tc>
        <w:tc>
          <w:tcPr>
            <w:tcW w:w="3459" w:type="dxa"/>
          </w:tcPr>
          <w:p w:rsidR="00AC10C0" w:rsidRPr="002228BA" w:rsidRDefault="00AC10C0" w:rsidP="005C3860">
            <w:pPr>
              <w:pStyle w:val="GOSTTablenorm"/>
              <w:rPr>
                <w:szCs w:val="24"/>
              </w:rPr>
            </w:pPr>
            <w:proofErr w:type="spellStart"/>
            <w:r w:rsidRPr="002228BA">
              <w:rPr>
                <w:szCs w:val="24"/>
              </w:rPr>
              <w:t>ARMPOI_Получатель</w:t>
            </w:r>
            <w:proofErr w:type="spellEnd"/>
            <w:r w:rsidRPr="002228BA">
              <w:rPr>
                <w:szCs w:val="24"/>
              </w:rPr>
              <w:t xml:space="preserve"> сообщений</w:t>
            </w:r>
          </w:p>
        </w:tc>
      </w:tr>
    </w:tbl>
    <w:p w:rsidR="00AC10C0" w:rsidRDefault="00AC10C0" w:rsidP="00DA1F07">
      <w:pPr>
        <w:rPr>
          <w:rFonts w:ascii="Times New Roman" w:hAnsi="Times New Roman" w:cs="Times New Roman"/>
        </w:rPr>
      </w:pPr>
    </w:p>
    <w:p w:rsidR="00DA1F07" w:rsidRPr="00DA1F07" w:rsidRDefault="00AC10C0" w:rsidP="00DA1F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Группа</w:t>
      </w:r>
      <w:r w:rsidR="00DA1F07" w:rsidRPr="00DA1F07">
        <w:rPr>
          <w:rFonts w:ascii="Times New Roman" w:hAnsi="Times New Roman" w:cs="Times New Roman"/>
        </w:rPr>
        <w:t xml:space="preserve"> «Подсистема нормативно-справочной информации»</w:t>
      </w:r>
    </w:p>
    <w:tbl>
      <w:tblPr>
        <w:tblW w:w="4954" w:type="pct"/>
        <w:jc w:val="center"/>
        <w:tblInd w:w="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70"/>
        <w:gridCol w:w="2685"/>
        <w:gridCol w:w="3728"/>
      </w:tblGrid>
      <w:tr w:rsidR="00AC10C0" w:rsidTr="005C3860">
        <w:trPr>
          <w:cantSplit/>
          <w:trHeight w:val="567"/>
          <w:jc w:val="center"/>
        </w:trPr>
        <w:tc>
          <w:tcPr>
            <w:tcW w:w="1466" w:type="pct"/>
            <w:vMerge w:val="restart"/>
            <w:vAlign w:val="center"/>
          </w:tcPr>
          <w:p w:rsidR="00AC10C0" w:rsidRDefault="00AC10C0" w:rsidP="005C3860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lastRenderedPageBreak/>
              <w:t>Клиент:</w:t>
            </w:r>
          </w:p>
          <w:p w:rsidR="00AC10C0" w:rsidRDefault="00AC10C0" w:rsidP="005C3860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  <w:r>
              <w:rPr>
                <w:rFonts w:ascii="Times New Roman" w:hAnsi="Times New Roman"/>
                <w:spacing w:val="6"/>
              </w:rPr>
              <w:t>Открытие (переоформление, закрытие) лицевых счетов</w:t>
            </w:r>
          </w:p>
        </w:tc>
        <w:tc>
          <w:tcPr>
            <w:tcW w:w="1282" w:type="pct"/>
            <w:vAlign w:val="center"/>
          </w:tcPr>
          <w:p w:rsidR="00AC10C0" w:rsidRDefault="00AC10C0" w:rsidP="005C3860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  <w:vAlign w:val="center"/>
          </w:tcPr>
          <w:p w:rsidR="00AC10C0" w:rsidRDefault="00AC10C0" w:rsidP="005C3860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ЛС.006 Исполнитель клиент</w:t>
            </w:r>
          </w:p>
        </w:tc>
      </w:tr>
      <w:tr w:rsidR="00AC10C0" w:rsidTr="005C3860">
        <w:trPr>
          <w:cantSplit/>
          <w:trHeight w:val="567"/>
          <w:jc w:val="center"/>
        </w:trPr>
        <w:tc>
          <w:tcPr>
            <w:tcW w:w="1466" w:type="pct"/>
            <w:vMerge/>
            <w:vAlign w:val="center"/>
          </w:tcPr>
          <w:p w:rsidR="00AC10C0" w:rsidRDefault="00AC10C0" w:rsidP="005C3860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</w:p>
        </w:tc>
        <w:tc>
          <w:tcPr>
            <w:tcW w:w="1282" w:type="pct"/>
            <w:vAlign w:val="center"/>
          </w:tcPr>
          <w:p w:rsidR="00AC10C0" w:rsidRDefault="00AC10C0" w:rsidP="005C3860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  <w:vAlign w:val="center"/>
          </w:tcPr>
          <w:p w:rsidR="00AC10C0" w:rsidRDefault="00AC10C0" w:rsidP="005C3860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ЛС.007 Согласующий клиент</w:t>
            </w:r>
          </w:p>
        </w:tc>
      </w:tr>
      <w:tr w:rsidR="00AC10C0" w:rsidTr="005C3860">
        <w:trPr>
          <w:cantSplit/>
          <w:trHeight w:val="567"/>
          <w:jc w:val="center"/>
        </w:trPr>
        <w:tc>
          <w:tcPr>
            <w:tcW w:w="1466" w:type="pct"/>
            <w:vMerge/>
            <w:vAlign w:val="center"/>
          </w:tcPr>
          <w:p w:rsidR="00AC10C0" w:rsidRDefault="00AC10C0" w:rsidP="005C3860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</w:p>
        </w:tc>
        <w:tc>
          <w:tcPr>
            <w:tcW w:w="1282" w:type="pct"/>
            <w:vAlign w:val="center"/>
          </w:tcPr>
          <w:p w:rsidR="00AC10C0" w:rsidRDefault="00AC10C0" w:rsidP="005C3860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Утверждение</w:t>
            </w:r>
          </w:p>
        </w:tc>
        <w:tc>
          <w:tcPr>
            <w:tcW w:w="1780" w:type="pct"/>
            <w:vAlign w:val="center"/>
          </w:tcPr>
          <w:p w:rsidR="00AC10C0" w:rsidRDefault="00AC10C0" w:rsidP="005C3860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ЛС.008 Утверждающий клиент</w:t>
            </w:r>
          </w:p>
        </w:tc>
      </w:tr>
    </w:tbl>
    <w:p w:rsidR="00DA1F07" w:rsidRPr="00DA1F07" w:rsidRDefault="00DA1F07" w:rsidP="00DA1F07">
      <w:pPr>
        <w:rPr>
          <w:rFonts w:ascii="Times New Roman" w:hAnsi="Times New Roman" w:cs="Times New Roman"/>
        </w:rPr>
      </w:pPr>
    </w:p>
    <w:p w:rsidR="00DA1F07" w:rsidRPr="00DA1F07" w:rsidRDefault="00DA1F07" w:rsidP="00DA1F07">
      <w:pPr>
        <w:rPr>
          <w:rFonts w:ascii="Times New Roman" w:hAnsi="Times New Roman" w:cs="Times New Roman"/>
        </w:rPr>
      </w:pPr>
    </w:p>
    <w:sectPr w:rsidR="00DA1F07" w:rsidRPr="00DA1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518" w:rsidRDefault="005F1518" w:rsidP="00DA1F07">
      <w:pPr>
        <w:spacing w:after="0" w:line="240" w:lineRule="auto"/>
      </w:pPr>
      <w:r>
        <w:separator/>
      </w:r>
    </w:p>
  </w:endnote>
  <w:endnote w:type="continuationSeparator" w:id="0">
    <w:p w:rsidR="005F1518" w:rsidRDefault="005F1518" w:rsidP="00DA1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518" w:rsidRDefault="005F1518" w:rsidP="00DA1F07">
      <w:pPr>
        <w:spacing w:after="0" w:line="240" w:lineRule="auto"/>
      </w:pPr>
      <w:r>
        <w:separator/>
      </w:r>
    </w:p>
  </w:footnote>
  <w:footnote w:type="continuationSeparator" w:id="0">
    <w:p w:rsidR="005F1518" w:rsidRDefault="005F1518" w:rsidP="00DA1F07">
      <w:pPr>
        <w:spacing w:after="0" w:line="240" w:lineRule="auto"/>
      </w:pPr>
      <w:r>
        <w:continuationSeparator/>
      </w:r>
    </w:p>
  </w:footnote>
  <w:footnote w:id="1">
    <w:p w:rsidR="00AC10C0" w:rsidRDefault="00AC10C0" w:rsidP="00AC10C0">
      <w:pPr>
        <w:pStyle w:val="a4"/>
        <w:jc w:val="both"/>
      </w:pPr>
    </w:p>
  </w:footnote>
  <w:footnote w:id="2">
    <w:p w:rsidR="00AC10C0" w:rsidRDefault="00AC10C0" w:rsidP="00AC10C0">
      <w:pPr>
        <w:pStyle w:val="a4"/>
      </w:pPr>
    </w:p>
  </w:footnote>
  <w:footnote w:id="3">
    <w:p w:rsidR="00AC10C0" w:rsidRDefault="00AC10C0" w:rsidP="00AC10C0">
      <w:pPr>
        <w:pStyle w:val="a4"/>
        <w:jc w:val="both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C339A2"/>
    <w:multiLevelType w:val="hybridMultilevel"/>
    <w:tmpl w:val="8CB0C414"/>
    <w:lvl w:ilvl="0" w:tplc="A70E6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7EF506">
      <w:start w:val="1"/>
      <w:numFmt w:val="lowerLetter"/>
      <w:lvlText w:val="%2."/>
      <w:lvlJc w:val="left"/>
      <w:pPr>
        <w:ind w:left="1440" w:hanging="360"/>
      </w:pPr>
    </w:lvl>
    <w:lvl w:ilvl="2" w:tplc="880C9FDC">
      <w:start w:val="1"/>
      <w:numFmt w:val="lowerRoman"/>
      <w:lvlText w:val="%3."/>
      <w:lvlJc w:val="right"/>
      <w:pPr>
        <w:ind w:left="2160" w:hanging="180"/>
      </w:pPr>
    </w:lvl>
    <w:lvl w:ilvl="3" w:tplc="610452CA">
      <w:start w:val="1"/>
      <w:numFmt w:val="decimal"/>
      <w:lvlText w:val="%4."/>
      <w:lvlJc w:val="left"/>
      <w:pPr>
        <w:ind w:left="2880" w:hanging="360"/>
      </w:pPr>
    </w:lvl>
    <w:lvl w:ilvl="4" w:tplc="6CFEBDEA">
      <w:start w:val="1"/>
      <w:numFmt w:val="lowerLetter"/>
      <w:lvlText w:val="%5."/>
      <w:lvlJc w:val="left"/>
      <w:pPr>
        <w:ind w:left="3600" w:hanging="360"/>
      </w:pPr>
    </w:lvl>
    <w:lvl w:ilvl="5" w:tplc="5314AEEC">
      <w:start w:val="1"/>
      <w:numFmt w:val="lowerRoman"/>
      <w:lvlText w:val="%6."/>
      <w:lvlJc w:val="right"/>
      <w:pPr>
        <w:ind w:left="4320" w:hanging="180"/>
      </w:pPr>
    </w:lvl>
    <w:lvl w:ilvl="6" w:tplc="14683D5C">
      <w:start w:val="1"/>
      <w:numFmt w:val="decimal"/>
      <w:lvlText w:val="%7."/>
      <w:lvlJc w:val="left"/>
      <w:pPr>
        <w:ind w:left="5040" w:hanging="360"/>
      </w:pPr>
    </w:lvl>
    <w:lvl w:ilvl="7" w:tplc="68ECB3B4">
      <w:start w:val="1"/>
      <w:numFmt w:val="lowerLetter"/>
      <w:lvlText w:val="%8."/>
      <w:lvlJc w:val="left"/>
      <w:pPr>
        <w:ind w:left="5760" w:hanging="360"/>
      </w:pPr>
    </w:lvl>
    <w:lvl w:ilvl="8" w:tplc="7A24190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F07"/>
    <w:rsid w:val="000A38C0"/>
    <w:rsid w:val="000F0DB2"/>
    <w:rsid w:val="004628AD"/>
    <w:rsid w:val="005F1518"/>
    <w:rsid w:val="00AC10C0"/>
    <w:rsid w:val="00DA1F07"/>
    <w:rsid w:val="00F0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1F07"/>
    <w:rPr>
      <w:color w:val="0000FF" w:themeColor="hyperlink"/>
      <w:u w:val="single"/>
    </w:rPr>
  </w:style>
  <w:style w:type="paragraph" w:styleId="a4">
    <w:name w:val="footnote text"/>
    <w:basedOn w:val="a"/>
    <w:link w:val="1"/>
    <w:uiPriority w:val="99"/>
    <w:unhideWhenUsed/>
    <w:rsid w:val="00DA1F07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5">
    <w:name w:val="Текст сноски Знак"/>
    <w:basedOn w:val="a0"/>
    <w:uiPriority w:val="99"/>
    <w:semiHidden/>
    <w:rsid w:val="00DA1F07"/>
    <w:rPr>
      <w:sz w:val="20"/>
      <w:szCs w:val="20"/>
    </w:rPr>
  </w:style>
  <w:style w:type="character" w:styleId="a6">
    <w:name w:val="footnote reference"/>
    <w:uiPriority w:val="99"/>
    <w:unhideWhenUsed/>
    <w:rsid w:val="00DA1F07"/>
    <w:rPr>
      <w:rFonts w:ascii="Times New Roman" w:hAnsi="Times New Roman" w:cs="Times New Roman" w:hint="default"/>
      <w:vertAlign w:val="superscript"/>
    </w:rPr>
  </w:style>
  <w:style w:type="character" w:customStyle="1" w:styleId="1">
    <w:name w:val="Текст сноски Знак1"/>
    <w:link w:val="a4"/>
    <w:uiPriority w:val="99"/>
    <w:locked/>
    <w:rsid w:val="00DA1F07"/>
    <w:rPr>
      <w:rFonts w:ascii="Calibri" w:eastAsia="Calibri" w:hAnsi="Calibri" w:cs="Times New Roman"/>
      <w:sz w:val="20"/>
      <w:szCs w:val="20"/>
      <w:lang w:val="x-none" w:eastAsia="x-none"/>
    </w:rPr>
  </w:style>
  <w:style w:type="table" w:styleId="a7">
    <w:name w:val="Table Grid"/>
    <w:basedOn w:val="a1"/>
    <w:uiPriority w:val="59"/>
    <w:rsid w:val="00DA1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OSTTable">
    <w:name w:val="_GOST_Table"/>
    <w:basedOn w:val="a1"/>
    <w:rsid w:val="00AC10C0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Cs w:val="20"/>
      <w:lang w:eastAsia="ru-RU"/>
    </w:rPr>
    <w:tblPr>
      <w:tblStyleRow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spacing w:beforeAutospacing="0" w:afterAutospacing="0" w:line="240" w:lineRule="auto"/>
        <w:ind w:left="0" w:right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  <w:vAlign w:val="center"/>
      </w:tcPr>
    </w:tblStylePr>
    <w:tblStylePr w:type="band1Horz">
      <w:pPr>
        <w:spacing w:beforeAutospacing="0" w:afterAutospacing="0" w:line="240" w:lineRule="auto"/>
        <w:ind w:left="57" w:right="57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spacing w:beforeAutospacing="0" w:afterAutospacing="0"/>
        <w:ind w:left="57" w:right="57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rsid w:val="00AC10C0"/>
    <w:pPr>
      <w:spacing w:after="0" w:line="240" w:lineRule="auto"/>
      <w:ind w:left="57" w:right="57" w:firstLine="56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8">
    <w:name w:val="endnote text"/>
    <w:basedOn w:val="a"/>
    <w:link w:val="a9"/>
    <w:uiPriority w:val="99"/>
    <w:semiHidden/>
    <w:unhideWhenUsed/>
    <w:rsid w:val="00AC10C0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AC10C0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AC10C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1F07"/>
    <w:rPr>
      <w:color w:val="0000FF" w:themeColor="hyperlink"/>
      <w:u w:val="single"/>
    </w:rPr>
  </w:style>
  <w:style w:type="paragraph" w:styleId="a4">
    <w:name w:val="footnote text"/>
    <w:basedOn w:val="a"/>
    <w:link w:val="1"/>
    <w:uiPriority w:val="99"/>
    <w:unhideWhenUsed/>
    <w:rsid w:val="00DA1F07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5">
    <w:name w:val="Текст сноски Знак"/>
    <w:basedOn w:val="a0"/>
    <w:uiPriority w:val="99"/>
    <w:semiHidden/>
    <w:rsid w:val="00DA1F07"/>
    <w:rPr>
      <w:sz w:val="20"/>
      <w:szCs w:val="20"/>
    </w:rPr>
  </w:style>
  <w:style w:type="character" w:styleId="a6">
    <w:name w:val="footnote reference"/>
    <w:uiPriority w:val="99"/>
    <w:unhideWhenUsed/>
    <w:rsid w:val="00DA1F07"/>
    <w:rPr>
      <w:rFonts w:ascii="Times New Roman" w:hAnsi="Times New Roman" w:cs="Times New Roman" w:hint="default"/>
      <w:vertAlign w:val="superscript"/>
    </w:rPr>
  </w:style>
  <w:style w:type="character" w:customStyle="1" w:styleId="1">
    <w:name w:val="Текст сноски Знак1"/>
    <w:link w:val="a4"/>
    <w:uiPriority w:val="99"/>
    <w:locked/>
    <w:rsid w:val="00DA1F07"/>
    <w:rPr>
      <w:rFonts w:ascii="Calibri" w:eastAsia="Calibri" w:hAnsi="Calibri" w:cs="Times New Roman"/>
      <w:sz w:val="20"/>
      <w:szCs w:val="20"/>
      <w:lang w:val="x-none" w:eastAsia="x-none"/>
    </w:rPr>
  </w:style>
  <w:style w:type="table" w:styleId="a7">
    <w:name w:val="Table Grid"/>
    <w:basedOn w:val="a1"/>
    <w:uiPriority w:val="59"/>
    <w:rsid w:val="00DA1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OSTTable">
    <w:name w:val="_GOST_Table"/>
    <w:basedOn w:val="a1"/>
    <w:rsid w:val="00AC10C0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Cs w:val="20"/>
      <w:lang w:eastAsia="ru-RU"/>
    </w:rPr>
    <w:tblPr>
      <w:tblStyleRow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spacing w:beforeAutospacing="0" w:afterAutospacing="0" w:line="240" w:lineRule="auto"/>
        <w:ind w:left="0" w:right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  <w:vAlign w:val="center"/>
      </w:tcPr>
    </w:tblStylePr>
    <w:tblStylePr w:type="band1Horz">
      <w:pPr>
        <w:spacing w:beforeAutospacing="0" w:afterAutospacing="0" w:line="240" w:lineRule="auto"/>
        <w:ind w:left="57" w:right="57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spacing w:beforeAutospacing="0" w:afterAutospacing="0"/>
        <w:ind w:left="57" w:right="57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rsid w:val="00AC10C0"/>
    <w:pPr>
      <w:spacing w:after="0" w:line="240" w:lineRule="auto"/>
      <w:ind w:left="57" w:right="57" w:firstLine="56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8">
    <w:name w:val="endnote text"/>
    <w:basedOn w:val="a"/>
    <w:link w:val="a9"/>
    <w:uiPriority w:val="99"/>
    <w:semiHidden/>
    <w:unhideWhenUsed/>
    <w:rsid w:val="00AC10C0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AC10C0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AC10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5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Щеголев Евгений Михайлович</dc:creator>
  <cp:lastModifiedBy>Щеголев Евгений Михайлович</cp:lastModifiedBy>
  <cp:revision>2</cp:revision>
  <dcterms:created xsi:type="dcterms:W3CDTF">2022-05-20T13:08:00Z</dcterms:created>
  <dcterms:modified xsi:type="dcterms:W3CDTF">2022-09-16T07:13:00Z</dcterms:modified>
</cp:coreProperties>
</file>